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772C00" w:rsidRDefault="006A00DF" w:rsidP="006A00DF">
      <w:pPr>
        <w:rPr>
          <w:szCs w:val="21"/>
        </w:rPr>
      </w:pPr>
      <w:r w:rsidRPr="00772C00">
        <w:rPr>
          <w:rFonts w:hint="eastAsia"/>
          <w:szCs w:val="21"/>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6D724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1F2B4C" w:rsidRPr="00AE0022">
        <w:rPr>
          <w:rFonts w:asciiTheme="minorEastAsia" w:hAnsiTheme="minorEastAsia" w:cs="HG丸ｺﾞｼｯｸM-PRO" w:hint="eastAsia"/>
          <w:color w:val="000000"/>
          <w:kern w:val="0"/>
          <w:sz w:val="24"/>
        </w:rPr>
        <w:t>福知山市廃棄物処理施設のあり方検討支援業務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」という。）の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p>
    <w:p w:rsidR="00BE06E6" w:rsidRPr="00FF4FE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bookmarkStart w:id="0" w:name="_GoBack"/>
      <w:bookmarkEnd w:id="0"/>
      <w:r w:rsidR="002C6478">
        <w:rPr>
          <w:rFonts w:asciiTheme="minorEastAsia" w:hAnsiTheme="minorEastAsia" w:cs="ＭＳ 明朝" w:hint="eastAsia"/>
          <w:spacing w:val="5"/>
          <w:kern w:val="0"/>
          <w:sz w:val="24"/>
          <w:szCs w:val="24"/>
        </w:rPr>
        <w:t>○○○○○○</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6957F1">
        <w:rPr>
          <w:rFonts w:asciiTheme="minorEastAsia" w:hAnsiTheme="minorEastAsia" w:cs="ＭＳ 明朝" w:hint="eastAsia"/>
          <w:spacing w:val="5"/>
          <w:kern w:val="0"/>
          <w:sz w:val="24"/>
          <w:szCs w:val="24"/>
        </w:rPr>
        <w:t>業務</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6957F1">
        <w:rPr>
          <w:rFonts w:asciiTheme="minorEastAsia" w:hAnsiTheme="minorEastAsia" w:cs="ＭＳ 明朝" w:hint="eastAsia"/>
          <w:spacing w:val="5"/>
          <w:kern w:val="0"/>
          <w:sz w:val="24"/>
          <w:szCs w:val="24"/>
        </w:rPr>
        <w:t>業務</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w:t>
      </w:r>
      <w:r w:rsidR="006957F1">
        <w:rPr>
          <w:rFonts w:asciiTheme="minorEastAsia" w:hAnsiTheme="minorEastAsia" w:cs="ＭＳ 明朝" w:hint="eastAsia"/>
          <w:spacing w:val="5"/>
          <w:kern w:val="0"/>
          <w:sz w:val="24"/>
          <w:szCs w:val="24"/>
        </w:rPr>
        <w:t>業務</w:t>
      </w:r>
      <w:r w:rsidR="00FF4FE8">
        <w:rPr>
          <w:rFonts w:asciiTheme="minorEastAsia" w:hAnsiTheme="minorEastAsia" w:cs="ＭＳ 明朝" w:hint="eastAsia"/>
          <w:spacing w:val="5"/>
          <w:kern w:val="0"/>
          <w:sz w:val="24"/>
          <w:szCs w:val="24"/>
        </w:rPr>
        <w:t>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の完成に当たるものとする。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lastRenderedPageBreak/>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の請負契約の履行及び下請契約その他の当該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1F2B4C"/>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957F1"/>
    <w:rsid w:val="006A00DF"/>
    <w:rsid w:val="006A47BF"/>
    <w:rsid w:val="006A6EE7"/>
    <w:rsid w:val="006B6FE4"/>
    <w:rsid w:val="006D7248"/>
    <w:rsid w:val="0072719E"/>
    <w:rsid w:val="007324C5"/>
    <w:rsid w:val="00743C7B"/>
    <w:rsid w:val="00750DE3"/>
    <w:rsid w:val="0076352B"/>
    <w:rsid w:val="00772C00"/>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67B12"/>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5797F0A"/>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5CA99-8D4F-4175-911D-3FFCA6C1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1809</Words>
  <Characters>487</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fukadmin</cp:lastModifiedBy>
  <cp:revision>5</cp:revision>
  <cp:lastPrinted>2025-05-29T04:15:00Z</cp:lastPrinted>
  <dcterms:created xsi:type="dcterms:W3CDTF">2022-04-07T05:43:00Z</dcterms:created>
  <dcterms:modified xsi:type="dcterms:W3CDTF">2025-07-31T07:07:00Z</dcterms:modified>
</cp:coreProperties>
</file>