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2BFD50D1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D86F5C">
        <w:rPr>
          <w:rFonts w:ascii="Meiryo UI" w:eastAsia="Meiryo UI" w:hAnsi="Meiryo UI" w:cs="Meiryo UI" w:hint="eastAsia"/>
          <w:kern w:val="2"/>
          <w:szCs w:val="24"/>
        </w:rPr>
        <w:t>７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075778D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D86F5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14:paraId="7D6CC074" w14:textId="6CFA32B3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D86F5C">
        <w:rPr>
          <w:rFonts w:ascii="Meiryo UI" w:eastAsia="Meiryo UI" w:hAnsi="Meiryo UI" w:cs="Meiryo UI" w:hint="eastAsia"/>
          <w:kern w:val="2"/>
          <w:szCs w:val="24"/>
        </w:rPr>
        <w:t xml:space="preserve">　　　　　　　　管理課</w:t>
      </w: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</w:t>
      </w:r>
      <w:r w:rsidR="00D86F5C">
        <w:rPr>
          <w:rFonts w:ascii="Meiryo UI" w:eastAsia="Meiryo UI" w:hAnsi="Meiryo UI" w:cs="Meiryo UI" w:hint="eastAsia"/>
          <w:kern w:val="2"/>
          <w:szCs w:val="24"/>
        </w:rPr>
        <w:t xml:space="preserve"> 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562EA2D1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A877EF">
        <w:rPr>
          <w:rFonts w:ascii="Meiryo UI" w:eastAsia="Meiryo UI" w:hAnsi="Meiryo UI" w:cs="Meiryo UI" w:hint="eastAsia"/>
          <w:kern w:val="2"/>
        </w:rPr>
        <w:t>デジタル</w:t>
      </w:r>
      <w:r w:rsidR="004D7472">
        <w:rPr>
          <w:rFonts w:ascii="Meiryo UI" w:eastAsia="Meiryo UI" w:hAnsi="Meiryo UI" w:cs="Meiryo UI" w:hint="eastAsia"/>
          <w:kern w:val="2"/>
        </w:rPr>
        <w:t>複合機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D7472"/>
    <w:rsid w:val="004F4A70"/>
    <w:rsid w:val="005D0088"/>
    <w:rsid w:val="0082138A"/>
    <w:rsid w:val="00A00B1E"/>
    <w:rsid w:val="00A877EF"/>
    <w:rsid w:val="00A87812"/>
    <w:rsid w:val="00D86F5C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